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center"/>
        <w:rPr>
          <w:rFonts w:ascii="Times New Roman" w:hAnsi="Times New Roman" w:cs="Times New Roman"/>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0495D">
        <w:rPr>
          <w:rFonts w:ascii="Times New Roman" w:hAnsi="Times New Roman" w:cs="Times New Roman"/>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Картотека игр</w:t>
      </w:r>
    </w:p>
    <w:p w:rsidR="0010495D" w:rsidRPr="0010495D" w:rsidRDefault="0010495D" w:rsidP="0010495D">
      <w:pPr>
        <w:spacing w:line="240" w:lineRule="auto"/>
        <w:jc w:val="center"/>
        <w:rPr>
          <w:rFonts w:ascii="Times New Roman" w:hAnsi="Times New Roman" w:cs="Times New Roman"/>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0495D">
        <w:rPr>
          <w:rFonts w:ascii="Times New Roman" w:hAnsi="Times New Roman" w:cs="Times New Roman"/>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 агрессивными детьми</w:t>
      </w:r>
    </w:p>
    <w:p w:rsidR="0010495D" w:rsidRDefault="0010495D" w:rsidP="0010495D">
      <w:pPr>
        <w:spacing w:line="240" w:lineRule="auto"/>
        <w:jc w:val="both"/>
        <w:rPr>
          <w:rFonts w:ascii="Times New Roman" w:hAnsi="Times New Roman" w:cs="Times New Roman"/>
        </w:rPr>
      </w:pPr>
    </w:p>
    <w:p w:rsid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center"/>
        <w:rPr>
          <w:rFonts w:ascii="Times New Roman" w:hAnsi="Times New Roman" w:cs="Times New Roman"/>
        </w:rPr>
      </w:pPr>
      <w:r w:rsidRPr="0010495D">
        <w:rPr>
          <w:rFonts w:ascii="Times New Roman" w:hAnsi="Times New Roman" w:cs="Times New Roman"/>
        </w:rPr>
        <w:drawing>
          <wp:inline distT="0" distB="0" distL="0" distR="0" wp14:anchorId="37EB8C77" wp14:editId="627880BA">
            <wp:extent cx="3619500" cy="2714625"/>
            <wp:effectExtent l="361950" t="342900" r="476250" b="352425"/>
            <wp:docPr id="3" name="Рисунок 3" descr="http://heaclub.ru/images/heaclub/2016/02/082f9b8ab287cf6333dc362ff0f0f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club.ru/images/heaclub/2016/02/082f9b8ab287cf6333dc362ff0f0f59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7644" cy="2713233"/>
                    </a:xfrm>
                    <a:prstGeom prst="rect">
                      <a:avLst/>
                    </a:prstGeom>
                    <a:solidFill>
                      <a:srgbClr val="FFFFFF">
                        <a:shade val="85000"/>
                      </a:srgbClr>
                    </a:solidFill>
                    <a:ln w="190500" cap="sq">
                      <a:solidFill>
                        <a:schemeClr val="accent1"/>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10495D" w:rsidRPr="0010495D" w:rsidRDefault="0010495D" w:rsidP="0010495D">
      <w:pPr>
        <w:spacing w:line="240" w:lineRule="auto"/>
        <w:jc w:val="both"/>
        <w:rPr>
          <w:rFonts w:ascii="Times New Roman" w:hAnsi="Times New Roman" w:cs="Times New Roman"/>
        </w:rPr>
      </w:pPr>
      <w:bookmarkStart w:id="0" w:name="_GoBack"/>
      <w:bookmarkEnd w:id="0"/>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lastRenderedPageBreak/>
        <w:t xml:space="preserve">«ЖУЖА»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w:t>
      </w:r>
      <w:proofErr w:type="spellStart"/>
      <w:r w:rsidRPr="0010495D">
        <w:rPr>
          <w:rFonts w:ascii="Times New Roman" w:hAnsi="Times New Roman" w:cs="Times New Roman"/>
        </w:rPr>
        <w:t>Жужа</w:t>
      </w:r>
      <w:proofErr w:type="spellEnd"/>
      <w:r w:rsidRPr="0010495D">
        <w:rPr>
          <w:rFonts w:ascii="Times New Roman" w:hAnsi="Times New Roman" w:cs="Times New Roman"/>
        </w:rPr>
        <w:t>» сидит на стуле с полотенцем в руках. Все остальные бегают вокруг нее, строят рожицы, дразнят, дотрагиваются до нее. «</w:t>
      </w:r>
      <w:proofErr w:type="spellStart"/>
      <w:r w:rsidRPr="0010495D">
        <w:rPr>
          <w:rFonts w:ascii="Times New Roman" w:hAnsi="Times New Roman" w:cs="Times New Roman"/>
        </w:rPr>
        <w:t>Жужа</w:t>
      </w:r>
      <w:proofErr w:type="spellEnd"/>
      <w:r w:rsidRPr="0010495D">
        <w:rPr>
          <w:rFonts w:ascii="Times New Roman" w:hAnsi="Times New Roman" w:cs="Times New Roman"/>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10495D">
        <w:rPr>
          <w:rFonts w:ascii="Times New Roman" w:hAnsi="Times New Roman" w:cs="Times New Roman"/>
        </w:rPr>
        <w:t>Жужей</w:t>
      </w:r>
      <w:proofErr w:type="spellEnd"/>
      <w:r w:rsidRPr="0010495D">
        <w:rPr>
          <w:rFonts w:ascii="Times New Roman" w:hAnsi="Times New Roman" w:cs="Times New Roman"/>
        </w:rPr>
        <w:t>».</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Взрослый должен следить, чтобы «дразнилки» не были слишком обидными.</w:t>
      </w: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t xml:space="preserve"> </w:t>
      </w:r>
      <w:r w:rsidRPr="0010495D">
        <w:rPr>
          <w:rFonts w:ascii="Times New Roman" w:hAnsi="Times New Roman" w:cs="Times New Roman"/>
          <w:color w:val="FF0000"/>
        </w:rPr>
        <w:t xml:space="preserve">«ДОБРОЕ ЖИВОТНОЕ»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Цель: Способствовать сплочению детского коллектива, научить детей понимать чувства других, оказывать поддержку и сопереживать.</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w:t>
      </w:r>
      <w:r>
        <w:rPr>
          <w:rFonts w:ascii="Times New Roman" w:hAnsi="Times New Roman" w:cs="Times New Roman"/>
        </w:rPr>
        <w:t>к сердца этого животного себе».</w:t>
      </w: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t xml:space="preserve"> </w:t>
      </w:r>
      <w:r w:rsidRPr="0010495D">
        <w:rPr>
          <w:rFonts w:ascii="Times New Roman" w:hAnsi="Times New Roman" w:cs="Times New Roman"/>
          <w:color w:val="FF0000"/>
        </w:rPr>
        <w:t xml:space="preserve">«РУБКА ДРОВ»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 xml:space="preserve">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w:t>
      </w:r>
      <w:r>
        <w:rPr>
          <w:rFonts w:ascii="Times New Roman" w:hAnsi="Times New Roman" w:cs="Times New Roman"/>
        </w:rPr>
        <w:t>. Можно даже вскрикнуть: "Ха!"»</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Для проведения этой игры можно разбиться на пары и, попадая в определенный ритм, ударять по одной чурке по очереди.</w:t>
      </w: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lastRenderedPageBreak/>
        <w:t xml:space="preserve">«БУМАЖНЫЕ МЯЧИ»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Бумажные мячики можно будет использовать еще неоднократно.</w:t>
      </w: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t>«КУЛАЧОК»</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Цель: способствует осознанию эффективных форм поведения, смещению агрессии и мышечной релаксации.</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 xml:space="preserve">     Дайте ребенку в руку какую-нибудь мелкую игрушку или конфету и попросите его сжать кулачок крепко-крепко. Пусть он подержит кулачок сжатым, а когда раскроет его, рука расслабится, и на ладошке будет красивая игрушка.</w:t>
      </w: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t>КУКЛА «БОБО»</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 xml:space="preserve">Вы, наверное, заметили, что агрессия у ребенка постепенно накапливается, и, когда ему удается выплеснуть ее, он снова становится спокойным и уравновешенным. Значит, если дать ребенку возможность выместить агрессию на какой-либо объект, </w:t>
      </w:r>
      <w:r>
        <w:rPr>
          <w:rFonts w:ascii="Times New Roman" w:hAnsi="Times New Roman" w:cs="Times New Roman"/>
        </w:rPr>
        <w:t xml:space="preserve">часть проблем, связанных с его </w:t>
      </w:r>
      <w:r w:rsidRPr="0010495D">
        <w:rPr>
          <w:rFonts w:ascii="Times New Roman" w:hAnsi="Times New Roman" w:cs="Times New Roman"/>
        </w:rPr>
        <w:t xml:space="preserve">поведением, будет решена. Для этой цели используется специальная кукла «Бобо». Такую куклу ребенок может спокойно бить и </w:t>
      </w:r>
      <w:proofErr w:type="gramStart"/>
      <w:r w:rsidRPr="0010495D">
        <w:rPr>
          <w:rFonts w:ascii="Times New Roman" w:hAnsi="Times New Roman" w:cs="Times New Roman"/>
        </w:rPr>
        <w:t>пинать</w:t>
      </w:r>
      <w:proofErr w:type="gramEnd"/>
      <w:r w:rsidRPr="0010495D">
        <w:rPr>
          <w:rFonts w:ascii="Times New Roman" w:hAnsi="Times New Roman" w:cs="Times New Roman"/>
        </w:rPr>
        <w:t xml:space="preserve">, вымещая на ней накопившиеся за день негативные </w:t>
      </w:r>
      <w:r w:rsidRPr="0010495D">
        <w:rPr>
          <w:rFonts w:ascii="Times New Roman" w:hAnsi="Times New Roman" w:cs="Times New Roman"/>
        </w:rPr>
        <w:lastRenderedPageBreak/>
        <w:t xml:space="preserve">чувства. Безболезненно выразив свою агрессию, ребенок </w:t>
      </w:r>
      <w:proofErr w:type="gramStart"/>
      <w:r w:rsidRPr="0010495D">
        <w:rPr>
          <w:rFonts w:ascii="Times New Roman" w:hAnsi="Times New Roman" w:cs="Times New Roman"/>
        </w:rPr>
        <w:t>становится более спокоен</w:t>
      </w:r>
      <w:proofErr w:type="gramEnd"/>
      <w:r w:rsidRPr="0010495D">
        <w:rPr>
          <w:rFonts w:ascii="Times New Roman" w:hAnsi="Times New Roman" w:cs="Times New Roman"/>
        </w:rPr>
        <w:t xml:space="preserve"> в повседневной жизни.</w:t>
      </w: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t xml:space="preserve">«ПОПРОСИ ИГРУШКУ» - ВЕРБАЛЬНЫЙ ВАРИАНТ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Цель: Обучить детей эффективным способам общения.</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Группа делится на пары, один из участников пары (участник 1) берет в руки какой-либо предмет, например, игрушку, тетрадь, карандаш и т. д. Другой участник (участник 2) должен попросить этот предмет.</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 xml:space="preserve"> Инструкция участнику 1:</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 xml:space="preserve">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 xml:space="preserve">Инструкция участнику 2: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«Подбирая нужные слова, постарайся попросить игрушку так, чтобы тебе ее отдали». Затем участники 1 и 2 меняются ролями.</w:t>
      </w: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t xml:space="preserve">«Я ВИЖУ...»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Цель:  Установить доверительные отношения между взрослым и ребенком, развивать память и внимание малыша.</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Участники, сидя в кругу, по очереди называют предметы, которые находятся в комнате, начиная каждое высказывание словами: «Я вижу...»</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 xml:space="preserve">Повторять один </w:t>
      </w:r>
      <w:r>
        <w:rPr>
          <w:rFonts w:ascii="Times New Roman" w:hAnsi="Times New Roman" w:cs="Times New Roman"/>
        </w:rPr>
        <w:t>и тот же предмет дважды нельзя.</w:t>
      </w: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t xml:space="preserve">«ТОЛКАЛКИ»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Цель: Научить детей контролировать свои движения.</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 xml:space="preserve">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w:t>
      </w:r>
      <w:r w:rsidRPr="0010495D">
        <w:rPr>
          <w:rFonts w:ascii="Times New Roman" w:hAnsi="Times New Roman" w:cs="Times New Roman"/>
        </w:rPr>
        <w:lastRenderedPageBreak/>
        <w:t>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w:t>
      </w:r>
      <w:r>
        <w:rPr>
          <w:rFonts w:ascii="Times New Roman" w:hAnsi="Times New Roman" w:cs="Times New Roman"/>
        </w:rPr>
        <w:t>станет, может сказать: «Стоп»».</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Время от времени можно вводить новые варианты игры: толкаться, скрестив руки; толкать партнера только левой рукой; толкаться спиной к спине.</w:t>
      </w:r>
    </w:p>
    <w:p w:rsidR="0010495D" w:rsidRPr="0010495D" w:rsidRDefault="0010495D" w:rsidP="0010495D">
      <w:pPr>
        <w:spacing w:line="240" w:lineRule="auto"/>
        <w:jc w:val="both"/>
        <w:rPr>
          <w:rFonts w:ascii="Times New Roman" w:hAnsi="Times New Roman" w:cs="Times New Roman"/>
        </w:rPr>
      </w:pP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t xml:space="preserve">«ГОЛОВОМЯЧ»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Цель: Развивать навыки сотрудничества в парах и тройках, научить детей доверять друг другу.</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Для детей 4—5 лет правила упрощаются: например, в исходном положении можно не лежать, а сидеть на к</w:t>
      </w:r>
      <w:r>
        <w:rPr>
          <w:rFonts w:ascii="Times New Roman" w:hAnsi="Times New Roman" w:cs="Times New Roman"/>
        </w:rPr>
        <w:t>орточках или стоять на коленях.</w:t>
      </w:r>
    </w:p>
    <w:p w:rsidR="0010495D" w:rsidRPr="0010495D" w:rsidRDefault="0010495D" w:rsidP="0010495D">
      <w:pPr>
        <w:spacing w:line="240" w:lineRule="auto"/>
        <w:jc w:val="both"/>
        <w:rPr>
          <w:rFonts w:ascii="Times New Roman" w:hAnsi="Times New Roman" w:cs="Times New Roman"/>
          <w:color w:val="FF0000"/>
        </w:rPr>
      </w:pPr>
      <w:r w:rsidRPr="0010495D">
        <w:rPr>
          <w:rFonts w:ascii="Times New Roman" w:hAnsi="Times New Roman" w:cs="Times New Roman"/>
          <w:color w:val="FF0000"/>
        </w:rPr>
        <w:t xml:space="preserve">«ОБЗЫВАЛКИ» </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Цель: Снять вербальную агрессию, помочь детям выплеснуть гнев в приемлемой форме.</w:t>
      </w:r>
    </w:p>
    <w:p w:rsidR="0010495D"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 xml:space="preserve">Скажите детям следующее: </w:t>
      </w:r>
      <w:proofErr w:type="gramStart"/>
      <w:r w:rsidRPr="0010495D">
        <w:rPr>
          <w:rFonts w:ascii="Times New Roman" w:hAnsi="Times New Roman" w:cs="Times New Roman"/>
        </w:rPr>
        <w:t xml:space="preserve">«Ребята, передавая мяч по кругу, давайте называть друг друга разными необидными и словами (заранее обговаривается условие, какими </w:t>
      </w:r>
      <w:proofErr w:type="spellStart"/>
      <w:r w:rsidRPr="0010495D">
        <w:rPr>
          <w:rFonts w:ascii="Times New Roman" w:hAnsi="Times New Roman" w:cs="Times New Roman"/>
        </w:rPr>
        <w:t>обзывалками</w:t>
      </w:r>
      <w:proofErr w:type="spellEnd"/>
      <w:r w:rsidRPr="0010495D">
        <w:rPr>
          <w:rFonts w:ascii="Times New Roman" w:hAnsi="Times New Roman" w:cs="Times New Roman"/>
        </w:rPr>
        <w:t xml:space="preserve"> можно пользоваться.</w:t>
      </w:r>
      <w:proofErr w:type="gramEnd"/>
      <w:r w:rsidRPr="0010495D">
        <w:rPr>
          <w:rFonts w:ascii="Times New Roman" w:hAnsi="Times New Roman" w:cs="Times New Roman"/>
        </w:rPr>
        <w:t xml:space="preserve"> </w:t>
      </w:r>
      <w:proofErr w:type="gramStart"/>
      <w:r w:rsidRPr="0010495D">
        <w:rPr>
          <w:rFonts w:ascii="Times New Roman" w:hAnsi="Times New Roman" w:cs="Times New Roman"/>
        </w:rPr>
        <w:t>Это могут быть названия овощей, фруктов, грибов или мебели).</w:t>
      </w:r>
      <w:proofErr w:type="gramEnd"/>
      <w:r w:rsidRPr="0010495D">
        <w:rPr>
          <w:rFonts w:ascii="Times New Roman" w:hAnsi="Times New Roman" w:cs="Times New Roman"/>
        </w:rPr>
        <w:t xml:space="preserve"> Каждое обращение должно начинаться со слов: "А ты...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 солнышко!"»</w:t>
      </w:r>
    </w:p>
    <w:p w:rsidR="00491096" w:rsidRPr="0010495D" w:rsidRDefault="0010495D" w:rsidP="0010495D">
      <w:pPr>
        <w:spacing w:line="240" w:lineRule="auto"/>
        <w:jc w:val="both"/>
        <w:rPr>
          <w:rFonts w:ascii="Times New Roman" w:hAnsi="Times New Roman" w:cs="Times New Roman"/>
        </w:rPr>
      </w:pPr>
      <w:r w:rsidRPr="0010495D">
        <w:rPr>
          <w:rFonts w:ascii="Times New Roman" w:hAnsi="Times New Roman" w:cs="Times New Roman"/>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sectPr w:rsidR="00491096" w:rsidRPr="0010495D" w:rsidSect="0010495D">
      <w:pgSz w:w="16838" w:h="11906" w:orient="landscape"/>
      <w:pgMar w:top="567" w:right="253" w:bottom="850" w:left="28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B"/>
    <w:rsid w:val="00090182"/>
    <w:rsid w:val="0010495D"/>
    <w:rsid w:val="004604BB"/>
    <w:rsid w:val="00491096"/>
    <w:rsid w:val="00E3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2017-01-03T15:56:00Z</dcterms:created>
  <dcterms:modified xsi:type="dcterms:W3CDTF">2017-01-03T16:07:00Z</dcterms:modified>
</cp:coreProperties>
</file>